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474C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BFBB5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14:paraId="69F44B6F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14:paraId="5BFEC4C1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14:paraId="57CEFB60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14:paraId="3A8E74DB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14:paraId="0625CD61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44B137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F86EA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78344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3B3C0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3A3BD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6D8572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1C97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14:paraId="26468CD9" w14:textId="77777777" w:rsidR="00753C24" w:rsidRDefault="00482EBC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01.01.2020 r. – 31.12.2020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14:paraId="7B9618F3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8245A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A77720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14:paraId="3D91C5B7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AD513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ACFA57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CBD89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D01A1E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86D9B9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B6C79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14:paraId="655CFE66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14:paraId="3B9881D8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14:paraId="64BA1FCC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14:paraId="5362B744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D8399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4E3A88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2844DB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E64A0A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B36297" w14:textId="77777777"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9DF1E" w14:textId="77777777" w:rsidR="00753C24" w:rsidRDefault="00482EBC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30.06.2021</w:t>
      </w:r>
    </w:p>
    <w:p w14:paraId="15517ECF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14:paraId="727A76CE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482EBC">
        <w:rPr>
          <w:rFonts w:ascii="Times New Roman" w:hAnsi="Times New Roman"/>
          <w:b/>
          <w:sz w:val="28"/>
          <w:szCs w:val="28"/>
        </w:rPr>
        <w:t>sprawozdania finansowego za 2020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14:paraId="5F2CB219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14:paraId="50B94D43" w14:textId="77777777"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FD5D78F" w14:textId="77777777"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14:paraId="79BB6914" w14:textId="77777777"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14:paraId="25BB2645" w14:textId="77777777"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</w:t>
      </w:r>
      <w:r w:rsidR="00DA281D">
        <w:rPr>
          <w:rFonts w:ascii="Times New Roman" w:hAnsi="Times New Roman"/>
          <w:sz w:val="24"/>
          <w:szCs w:val="24"/>
        </w:rPr>
        <w:t>dzynarodowej w sf</w:t>
      </w:r>
      <w:r>
        <w:rPr>
          <w:rFonts w:ascii="Times New Roman" w:hAnsi="Times New Roman"/>
          <w:sz w:val="24"/>
          <w:szCs w:val="24"/>
        </w:rPr>
        <w:t>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14:paraId="17B7DE3D" w14:textId="77777777"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działalności w zakresie kultury, sztuki, ochrony dóbr kultury i dziedzictwa narodowego,</w:t>
      </w:r>
    </w:p>
    <w:p w14:paraId="03D59458" w14:textId="77777777"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14:paraId="33A8A0B4" w14:textId="77777777"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14:paraId="6729DDB9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4C2BF539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14:paraId="4D6B5E94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14:paraId="2B18298F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14:paraId="58FF2BF6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14:paraId="5046747A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14:paraId="39EF4CAE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14:paraId="2C5D7951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14:paraId="1903E48E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14:paraId="4563E40B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24304646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14:paraId="6B04C1D2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308C7FB0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14:paraId="190B5A15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638B949E" w14:textId="77777777" w:rsidR="007D6FD2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82EBC">
        <w:rPr>
          <w:rFonts w:ascii="Times New Roman" w:hAnsi="Times New Roman"/>
          <w:sz w:val="24"/>
          <w:szCs w:val="24"/>
        </w:rPr>
        <w:t xml:space="preserve"> rok obrotowy od 01.01.2020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</w:t>
      </w:r>
      <w:r w:rsidR="00482EBC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roku. </w:t>
      </w:r>
      <w:r w:rsidR="007D6FD2">
        <w:rPr>
          <w:rFonts w:ascii="Times New Roman" w:hAnsi="Times New Roman"/>
          <w:sz w:val="24"/>
          <w:szCs w:val="24"/>
        </w:rPr>
        <w:t>Sprawozdanie sporządzone zostało zgodnie z zał.nr 6 do ustawy o rachunkowości.</w:t>
      </w:r>
    </w:p>
    <w:p w14:paraId="7CD16C0D" w14:textId="77777777" w:rsidR="007E01C3" w:rsidRDefault="00482EBC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W 2020</w:t>
      </w:r>
      <w:r w:rsidR="001F62FD"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14:paraId="092B3C31" w14:textId="77777777" w:rsidR="007E01C3" w:rsidRPr="007E01C3" w:rsidRDefault="001F62FD" w:rsidP="007E01C3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1C3"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</w:t>
      </w:r>
      <w:r w:rsidR="007E01C3" w:rsidRPr="007E01C3">
        <w:rPr>
          <w:rFonts w:ascii="Times New Roman" w:hAnsi="Times New Roman"/>
          <w:sz w:val="24"/>
          <w:szCs w:val="24"/>
        </w:rPr>
        <w:t>ej dwanaście kolejnych miesięcy, nie istnieją okoliczności wskazujące na zagrożenie kontynuowania przez nią działalności.</w:t>
      </w:r>
    </w:p>
    <w:p w14:paraId="5AB0D4E1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14:paraId="4CE3949A" w14:textId="77777777"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1C8C21E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</w:t>
      </w:r>
      <w:r w:rsidR="005454BD">
        <w:rPr>
          <w:rFonts w:ascii="Times New Roman" w:hAnsi="Times New Roman"/>
          <w:sz w:val="24"/>
          <w:szCs w:val="24"/>
        </w:rPr>
        <w:t>wałe o wartości od 1500 zł do 50</w:t>
      </w:r>
      <w:r>
        <w:rPr>
          <w:rFonts w:ascii="Times New Roman" w:hAnsi="Times New Roman"/>
          <w:sz w:val="24"/>
          <w:szCs w:val="24"/>
        </w:rPr>
        <w:t>00 zł. – amortyzowane przez dokonanie jednorazowego odpisu ich wartości początkowej w momencie przekazania do użytkowania.</w:t>
      </w:r>
    </w:p>
    <w:p w14:paraId="1DCBE180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14:paraId="3196B4DB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14:paraId="7DA508BA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14:paraId="3F4CB93D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14:paraId="7D6B21C3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14:paraId="11FB366C" w14:textId="77777777"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14:paraId="6D637505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1B8D2BF7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11DC72FB" w14:textId="77777777" w:rsidR="00753C24" w:rsidRDefault="00482EBC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30.06.2021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14:paraId="5133CF44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4BA33380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14:paraId="4EFBA07F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264910AA" w14:textId="77777777"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14:paraId="5C110C25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150BBEBC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7EA0FD39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011F6620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2C9D9B30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355757CE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72D0573B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3DAF6F61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0E509E8E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45DF578C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242E64E9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22E20A53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54B2D729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6BF524E5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36955FB3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1B852F45" w14:textId="77777777" w:rsidR="007D6FD2" w:rsidRDefault="007D6FD2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5F732A5A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602CB90D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2EC41951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14:paraId="340BF9FD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</w:t>
      </w:r>
      <w:r w:rsidR="00482EBC">
        <w:rPr>
          <w:rFonts w:ascii="Times New Roman" w:hAnsi="Times New Roman"/>
          <w:b/>
          <w:sz w:val="28"/>
          <w:szCs w:val="28"/>
        </w:rPr>
        <w:t xml:space="preserve"> sprawozdania finansowego za 2020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14:paraId="4A823647" w14:textId="77777777"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14:paraId="006913B2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5A25353B" w14:textId="77777777"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607800A9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14:paraId="76BE2EA7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14:paraId="7910C602" w14:textId="77777777"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138938FC" w14:textId="77777777"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14:paraId="125BD193" w14:textId="77777777"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14:paraId="6783A674" w14:textId="77777777"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409596DE" w14:textId="77777777"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45C99D9D" w14:textId="77777777"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14:paraId="62B05724" w14:textId="77777777"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14:paraId="220BE861" w14:textId="77777777" w:rsidR="00753C24" w:rsidRPr="00A87474" w:rsidRDefault="00482EBC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Zysk za rok obrotowy 2020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>426337,20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14:paraId="3DDEA515" w14:textId="77777777"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14:paraId="216FFA49" w14:textId="77777777"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14:paraId="5FE18C53" w14:textId="77777777"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6AD122C4" w14:textId="77777777"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742FB881" w14:textId="77777777"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65C61E14" w14:textId="77777777"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7C7CD0C9" w14:textId="77777777"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14:paraId="5B62A1F5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14:paraId="71EC266B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14:paraId="0B8ABEBA" w14:textId="77777777"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64C38FC1" w14:textId="77777777"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="004113B4" w:rsidRPr="00A87474">
        <w:rPr>
          <w:rFonts w:ascii="Times New Roman" w:hAnsi="Times New Roman"/>
          <w:sz w:val="24"/>
          <w:szCs w:val="24"/>
        </w:rPr>
        <w:t xml:space="preserve"> 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  <w:r w:rsidRPr="00A87474">
        <w:rPr>
          <w:rFonts w:ascii="Times New Roman" w:hAnsi="Times New Roman"/>
          <w:sz w:val="20"/>
          <w:szCs w:val="20"/>
        </w:rPr>
        <w:t xml:space="preserve"> </w:t>
      </w:r>
    </w:p>
    <w:p w14:paraId="3D6EC311" w14:textId="77777777"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14:paraId="5D3E48DA" w14:textId="77777777"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14:paraId="397DBFB1" w14:textId="77777777"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14:paraId="282FC3BE" w14:textId="77777777"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14:paraId="4B750CB7" w14:textId="77777777"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lastRenderedPageBreak/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14:paraId="6475A743" w14:textId="77777777" w:rsidR="00753C24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14:paraId="109EACEE" w14:textId="77777777" w:rsidR="00F8098B" w:rsidRPr="00F8098B" w:rsidRDefault="007D6FD2" w:rsidP="00F8098B">
      <w:pPr>
        <w:pStyle w:val="NormalnyWeb"/>
        <w:spacing w:before="0" w:after="0"/>
        <w:jc w:val="both"/>
        <w:rPr>
          <w:color w:val="000000"/>
        </w:rPr>
      </w:pPr>
      <w:r>
        <w:t xml:space="preserve">8. </w:t>
      </w:r>
      <w:r w:rsidR="00F8098B">
        <w:rPr>
          <w:color w:val="000000"/>
        </w:rPr>
        <w:t>D</w:t>
      </w:r>
      <w:r w:rsidR="00F8098B" w:rsidRPr="00F8098B">
        <w:rPr>
          <w:color w:val="000000"/>
        </w:rPr>
        <w:t>ane na temat uzyskanych przychodów i poniesionych kosztów z tytułu 1% podatku dochodowego od osób fizycznych oraz sposobu wydatkowania środków pochodzących z 1% podatku dochodowego od osób fizycznych</w:t>
      </w:r>
      <w:r w:rsidR="00F8098B">
        <w:rPr>
          <w:color w:val="000000"/>
        </w:rPr>
        <w:t xml:space="preserve"> prezentuje nota nr</w:t>
      </w:r>
      <w:r w:rsidR="00482EBC">
        <w:rPr>
          <w:color w:val="000000"/>
        </w:rPr>
        <w:t xml:space="preserve"> </w:t>
      </w:r>
      <w:r w:rsidR="00F8098B">
        <w:rPr>
          <w:color w:val="000000"/>
        </w:rPr>
        <w:t>6.</w:t>
      </w:r>
    </w:p>
    <w:p w14:paraId="325CD60B" w14:textId="77777777" w:rsidR="007D6FD2" w:rsidRPr="00A87474" w:rsidRDefault="007D6FD2">
      <w:pPr>
        <w:spacing w:after="40" w:line="360" w:lineRule="auto"/>
        <w:rPr>
          <w:color w:val="FF0000"/>
        </w:rPr>
      </w:pPr>
    </w:p>
    <w:p w14:paraId="2E8C2496" w14:textId="77777777"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516457FF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14:paraId="1190B2BF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14:paraId="77260C72" w14:textId="77777777"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B86110" w14:textId="77777777"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4E1AB5">
        <w:rPr>
          <w:rFonts w:ascii="Times New Roman" w:hAnsi="Times New Roman"/>
          <w:sz w:val="24"/>
          <w:szCs w:val="24"/>
        </w:rPr>
        <w:t xml:space="preserve">W roku </w:t>
      </w:r>
      <w:r w:rsidR="00482EBC">
        <w:rPr>
          <w:rFonts w:ascii="Times New Roman" w:hAnsi="Times New Roman"/>
          <w:sz w:val="24"/>
          <w:szCs w:val="24"/>
        </w:rPr>
        <w:t>obrotowym 2020</w:t>
      </w:r>
      <w:r w:rsidR="001F62FD" w:rsidRPr="004E1AB5">
        <w:rPr>
          <w:rFonts w:ascii="Times New Roman" w:hAnsi="Times New Roman"/>
          <w:sz w:val="24"/>
          <w:szCs w:val="24"/>
        </w:rPr>
        <w:t xml:space="preserve"> do wyceny transakcji w walucie obc</w:t>
      </w:r>
      <w:r w:rsidR="00DA281D" w:rsidRPr="004E1AB5">
        <w:rPr>
          <w:rFonts w:ascii="Times New Roman" w:hAnsi="Times New Roman"/>
          <w:sz w:val="24"/>
          <w:szCs w:val="24"/>
        </w:rPr>
        <w:t xml:space="preserve">ej stosowany był </w:t>
      </w:r>
      <w:r w:rsidR="00D8116C" w:rsidRPr="004E1AB5">
        <w:rPr>
          <w:rFonts w:ascii="Times New Roman" w:hAnsi="Times New Roman"/>
          <w:sz w:val="24"/>
          <w:szCs w:val="24"/>
        </w:rPr>
        <w:t xml:space="preserve"> średni kurs NBP, z dnia poprzedzającego dzień poniesienia kosztu.</w:t>
      </w:r>
      <w:r w:rsidR="001F62FD" w:rsidRPr="004E1AB5">
        <w:rPr>
          <w:rFonts w:ascii="Times New Roman" w:hAnsi="Times New Roman"/>
          <w:sz w:val="24"/>
          <w:szCs w:val="24"/>
        </w:rPr>
        <w:t xml:space="preserve"> Na dzień bilansowy akty</w:t>
      </w:r>
      <w:r w:rsidR="00C80668" w:rsidRPr="004E1AB5">
        <w:rPr>
          <w:rFonts w:ascii="Times New Roman" w:hAnsi="Times New Roman"/>
          <w:sz w:val="24"/>
          <w:szCs w:val="24"/>
        </w:rPr>
        <w:t>wa w walucie obcej przeliczone zostały po kursie średnim NBP z dnia</w:t>
      </w:r>
      <w:r w:rsidR="001F62FD" w:rsidRPr="00D8116C">
        <w:rPr>
          <w:rFonts w:ascii="Times New Roman" w:hAnsi="Times New Roman"/>
        </w:rPr>
        <w:t>.</w:t>
      </w:r>
    </w:p>
    <w:p w14:paraId="017048CE" w14:textId="77777777"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4BA5BDD5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14:paraId="30707AA9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14:paraId="661E6202" w14:textId="77777777"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A2E4E8" w14:textId="77777777"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14:paraId="22346DA0" w14:textId="77777777"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5E68B1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14:paraId="50E338C6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14:paraId="3805E20A" w14:textId="77777777"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D78DE" w14:textId="77777777"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14:paraId="03D2B152" w14:textId="77777777"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44E95401" w14:textId="77777777"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14:paraId="46489390" w14:textId="77777777"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14:paraId="6951D60C" w14:textId="77777777"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038D894B" w14:textId="77777777"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C3469F">
        <w:rPr>
          <w:rFonts w:ascii="Times New Roman" w:hAnsi="Times New Roman"/>
          <w:sz w:val="24"/>
          <w:szCs w:val="24"/>
        </w:rPr>
        <w:t xml:space="preserve"> 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14:paraId="67D8AA2E" w14:textId="77777777"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14:paraId="7E059FCB" w14:textId="77777777" w:rsidR="00753C24" w:rsidRPr="00A87474" w:rsidRDefault="00482EBC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2020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="00B61442">
        <w:rPr>
          <w:rFonts w:ascii="Times New Roman" w:hAnsi="Times New Roman"/>
          <w:sz w:val="24"/>
          <w:szCs w:val="24"/>
        </w:rPr>
        <w:t>3,48 etatu.</w:t>
      </w:r>
      <w:r w:rsidR="00462500">
        <w:rPr>
          <w:rFonts w:ascii="Times New Roman" w:hAnsi="Times New Roman"/>
          <w:sz w:val="24"/>
          <w:szCs w:val="24"/>
        </w:rPr>
        <w:t xml:space="preserve"> </w:t>
      </w:r>
      <w:r w:rsidR="00B61442">
        <w:rPr>
          <w:rFonts w:ascii="Times New Roman" w:hAnsi="Times New Roman"/>
          <w:sz w:val="24"/>
          <w:szCs w:val="24"/>
        </w:rPr>
        <w:t>N</w:t>
      </w:r>
      <w:r w:rsidR="00462500">
        <w:rPr>
          <w:rFonts w:ascii="Times New Roman" w:hAnsi="Times New Roman"/>
          <w:sz w:val="24"/>
          <w:szCs w:val="24"/>
        </w:rPr>
        <w:t>a dzień</w:t>
      </w:r>
      <w:r w:rsidR="00B61442">
        <w:rPr>
          <w:rFonts w:ascii="Times New Roman" w:hAnsi="Times New Roman"/>
          <w:sz w:val="24"/>
          <w:szCs w:val="24"/>
        </w:rPr>
        <w:t xml:space="preserve"> 31.12.2020</w:t>
      </w:r>
      <w:r w:rsidR="00580462">
        <w:rPr>
          <w:rFonts w:ascii="Times New Roman" w:hAnsi="Times New Roman"/>
          <w:sz w:val="24"/>
          <w:szCs w:val="24"/>
        </w:rPr>
        <w:t xml:space="preserve"> Fundacja zatrudniała 6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8D01CF7" w14:textId="77777777"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lastRenderedPageBreak/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  <w:r w:rsidRPr="00A874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2F41110" w14:textId="77777777"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W roku obrotowym z tytułu pełnionych funkcji wypłacane było wynagrodzenie dla</w:t>
      </w:r>
      <w:r w:rsidR="00580462">
        <w:rPr>
          <w:rFonts w:ascii="Times New Roman" w:hAnsi="Times New Roman"/>
          <w:sz w:val="24"/>
          <w:szCs w:val="24"/>
        </w:rPr>
        <w:t xml:space="preserve"> Prezesa Zarządu w wysokości </w:t>
      </w:r>
      <w:r w:rsidR="00B61442">
        <w:rPr>
          <w:rFonts w:ascii="Times New Roman" w:hAnsi="Times New Roman"/>
          <w:sz w:val="24"/>
          <w:szCs w:val="24"/>
        </w:rPr>
        <w:t>48000</w:t>
      </w:r>
      <w:r w:rsidRPr="00030B57">
        <w:rPr>
          <w:rFonts w:ascii="Times New Roman" w:hAnsi="Times New Roman"/>
          <w:sz w:val="24"/>
          <w:szCs w:val="24"/>
        </w:rPr>
        <w:t>,- zł.</w:t>
      </w:r>
      <w:r>
        <w:rPr>
          <w:rFonts w:ascii="Times New Roman" w:hAnsi="Times New Roman"/>
          <w:sz w:val="24"/>
          <w:szCs w:val="24"/>
        </w:rPr>
        <w:t xml:space="preserve"> </w:t>
      </w:r>
      <w:r w:rsidR="00BC2D8E">
        <w:rPr>
          <w:rFonts w:ascii="Times New Roman" w:hAnsi="Times New Roman"/>
          <w:sz w:val="24"/>
          <w:szCs w:val="24"/>
        </w:rPr>
        <w:t>b</w:t>
      </w:r>
      <w:r w:rsidRPr="00030B57">
        <w:rPr>
          <w:rFonts w:ascii="Times New Roman" w:hAnsi="Times New Roman"/>
          <w:sz w:val="24"/>
          <w:szCs w:val="24"/>
        </w:rPr>
        <w:t>rutto</w:t>
      </w:r>
      <w:r w:rsidR="00BC2D8E">
        <w:rPr>
          <w:rFonts w:ascii="Times New Roman" w:hAnsi="Times New Roman"/>
          <w:sz w:val="24"/>
          <w:szCs w:val="24"/>
        </w:rPr>
        <w:t>.</w:t>
      </w:r>
    </w:p>
    <w:p w14:paraId="083F6AC8" w14:textId="77777777"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14:paraId="03F03794" w14:textId="77777777"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B61442">
        <w:rPr>
          <w:rFonts w:ascii="Times New Roman" w:hAnsi="Times New Roman"/>
          <w:sz w:val="24"/>
          <w:szCs w:val="24"/>
        </w:rPr>
        <w:t xml:space="preserve"> lokacie bankowej w wysokości 300</w:t>
      </w:r>
      <w:r w:rsidR="000D2B54" w:rsidRPr="00030B57">
        <w:rPr>
          <w:rFonts w:ascii="Times New Roman" w:hAnsi="Times New Roman"/>
          <w:sz w:val="24"/>
          <w:szCs w:val="24"/>
        </w:rPr>
        <w:t>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14:paraId="3190CFBB" w14:textId="77777777" w:rsidR="00753C24" w:rsidRPr="00030B57" w:rsidRDefault="001F62FD" w:rsidP="0063612C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14:paraId="1B7DFDCC" w14:textId="77777777"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14:paraId="4B7E2BD0" w14:textId="77777777" w:rsidR="00753C24" w:rsidRPr="00030B57" w:rsidRDefault="00B61442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w 2020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14:paraId="4263A6F3" w14:textId="77777777"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14:paraId="040890B2" w14:textId="77777777" w:rsidR="004D3CC0" w:rsidRPr="000A5C0F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 xml:space="preserve">– umowa o </w:t>
      </w:r>
      <w:r w:rsidR="008A6428">
        <w:rPr>
          <w:rFonts w:ascii="Times New Roman" w:hAnsi="Times New Roman"/>
          <w:sz w:val="24"/>
          <w:szCs w:val="24"/>
        </w:rPr>
        <w:t>dofinansowanie z MSWiA</w:t>
      </w:r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B61442">
        <w:rPr>
          <w:rFonts w:ascii="Times New Roman" w:hAnsi="Times New Roman"/>
          <w:sz w:val="24"/>
        </w:rPr>
        <w:t>49/</w:t>
      </w:r>
      <w:proofErr w:type="spellStart"/>
      <w:r w:rsidR="00B61442">
        <w:rPr>
          <w:rFonts w:ascii="Times New Roman" w:hAnsi="Times New Roman"/>
          <w:sz w:val="24"/>
        </w:rPr>
        <w:t>WMNiE</w:t>
      </w:r>
      <w:proofErr w:type="spellEnd"/>
      <w:r w:rsidR="00B61442">
        <w:rPr>
          <w:rFonts w:ascii="Times New Roman" w:hAnsi="Times New Roman"/>
          <w:sz w:val="24"/>
        </w:rPr>
        <w:t>/2020</w:t>
      </w:r>
      <w:r w:rsidRPr="00030B57">
        <w:rPr>
          <w:rFonts w:ascii="Times New Roman" w:hAnsi="Times New Roman"/>
          <w:sz w:val="24"/>
        </w:rPr>
        <w:t>)</w:t>
      </w:r>
    </w:p>
    <w:p w14:paraId="57A3BD07" w14:textId="77777777"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3F979082" w14:textId="77777777"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14:paraId="348F9256" w14:textId="77777777"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14:paraId="02EDAF2F" w14:textId="77777777"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664B8E" w14:textId="77777777"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14:paraId="366D6A3E" w14:textId="77777777"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nastąpiły po dniu bilansowym znaczące zdarzenia, które nie zostałyby uwzględnione w sprawozdaniu finansowym.</w:t>
      </w:r>
    </w:p>
    <w:p w14:paraId="1E91AD68" w14:textId="77777777" w:rsidR="00753C24" w:rsidRPr="00CF39EB" w:rsidRDefault="00B96FB2" w:rsidP="00B96FB2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="0063612C">
        <w:rPr>
          <w:rFonts w:ascii="Times New Roman" w:hAnsi="Times New Roman"/>
          <w:color w:val="333333"/>
          <w:sz w:val="24"/>
          <w:szCs w:val="24"/>
        </w:rPr>
        <w:t>Fundacja</w:t>
      </w:r>
      <w:r w:rsidRPr="00CF39EB">
        <w:rPr>
          <w:rFonts w:ascii="Times New Roman" w:hAnsi="Times New Roman"/>
          <w:color w:val="333333"/>
          <w:sz w:val="24"/>
          <w:szCs w:val="24"/>
        </w:rPr>
        <w:t xml:space="preserve"> sporządza sprawozdanie finansowe zgodnie z </w:t>
      </w:r>
      <w:r w:rsidR="0063612C">
        <w:rPr>
          <w:rFonts w:ascii="Times New Roman" w:hAnsi="Times New Roman"/>
          <w:color w:val="333333"/>
          <w:sz w:val="24"/>
          <w:szCs w:val="24"/>
        </w:rPr>
        <w:t xml:space="preserve"> załącznikiem nr 6 do ustawy o rachunkowości</w:t>
      </w:r>
      <w:r w:rsidRPr="00CF39EB">
        <w:rPr>
          <w:rFonts w:ascii="Times New Roman" w:hAnsi="Times New Roman"/>
          <w:color w:val="333333"/>
          <w:sz w:val="24"/>
          <w:szCs w:val="24"/>
        </w:rPr>
        <w:t>.</w:t>
      </w:r>
    </w:p>
    <w:p w14:paraId="55B6434D" w14:textId="77777777" w:rsidR="0063612C" w:rsidRDefault="0063612C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0B69E" w14:textId="77777777" w:rsidR="007D5D3A" w:rsidRDefault="007D5D3A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A9679" w14:textId="77777777" w:rsidR="007D5D3A" w:rsidRDefault="007D5D3A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BA04F" w14:textId="77777777"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lastRenderedPageBreak/>
        <w:t>Ustęp 6</w:t>
      </w:r>
    </w:p>
    <w:p w14:paraId="6621D64E" w14:textId="77777777"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14:paraId="3B2765D9" w14:textId="77777777"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17B04CE" w14:textId="77777777"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14:paraId="17743DE9" w14:textId="77777777"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14:paraId="6177DCD9" w14:textId="77777777"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14:paraId="4E605C6E" w14:textId="77777777"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14:paraId="61C6BB81" w14:textId="77777777"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143203" w14:textId="77777777"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14:paraId="41CF5104" w14:textId="77777777"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4963DB92" w14:textId="77777777"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14:paraId="16EB5711" w14:textId="77777777"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14:paraId="5D77F7A6" w14:textId="77777777"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E64784A" w14:textId="77777777" w:rsidR="00753C24" w:rsidRPr="00B96FB2" w:rsidRDefault="00B61442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2020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ję PIT-4R za 2020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14:paraId="4F6798AE" w14:textId="77777777"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14:paraId="54593755" w14:textId="77777777"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</w:t>
      </w:r>
      <w:r w:rsidR="00B61442">
        <w:rPr>
          <w:rFonts w:ascii="Times New Roman" w:hAnsi="Times New Roman"/>
          <w:sz w:val="24"/>
          <w:szCs w:val="24"/>
        </w:rPr>
        <w:t>-8 za 2020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14:paraId="7DAC95D6" w14:textId="77777777"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60FD2A67" w14:textId="77777777" w:rsidR="00753C24" w:rsidRPr="00B96FB2" w:rsidRDefault="00B61442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30.06.2021</w:t>
      </w:r>
    </w:p>
    <w:p w14:paraId="6B508E67" w14:textId="77777777"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14:paraId="0C73EF38" w14:textId="77777777"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14:paraId="56ACFD1A" w14:textId="77777777"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14:paraId="4576AC68" w14:textId="77777777"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14:paraId="74C0E313" w14:textId="77777777"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sectPr w:rsidR="00753C24" w:rsidRPr="00B96F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D885" w14:textId="77777777" w:rsidR="00F4713B" w:rsidRDefault="00F4713B">
      <w:pPr>
        <w:spacing w:after="0" w:line="240" w:lineRule="auto"/>
      </w:pPr>
      <w:r>
        <w:separator/>
      </w:r>
    </w:p>
  </w:endnote>
  <w:endnote w:type="continuationSeparator" w:id="0">
    <w:p w14:paraId="2704BD36" w14:textId="77777777" w:rsidR="00F4713B" w:rsidRDefault="00F4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44D9" w14:textId="77777777" w:rsidR="00F4713B" w:rsidRDefault="00F471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036D9" w14:textId="77777777" w:rsidR="00F4713B" w:rsidRDefault="00F4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0B10"/>
    <w:multiLevelType w:val="hybridMultilevel"/>
    <w:tmpl w:val="EB64171E"/>
    <w:lvl w:ilvl="0" w:tplc="17F8C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24"/>
    <w:rsid w:val="00016244"/>
    <w:rsid w:val="00030B57"/>
    <w:rsid w:val="00072F90"/>
    <w:rsid w:val="000A3301"/>
    <w:rsid w:val="000A5C0F"/>
    <w:rsid w:val="000C1DF5"/>
    <w:rsid w:val="000D2B54"/>
    <w:rsid w:val="000F4407"/>
    <w:rsid w:val="001D2576"/>
    <w:rsid w:val="001F62FD"/>
    <w:rsid w:val="002420D6"/>
    <w:rsid w:val="002637DF"/>
    <w:rsid w:val="00285A27"/>
    <w:rsid w:val="002B3FDE"/>
    <w:rsid w:val="00310E3A"/>
    <w:rsid w:val="00327461"/>
    <w:rsid w:val="00333C9B"/>
    <w:rsid w:val="00336278"/>
    <w:rsid w:val="00385BFC"/>
    <w:rsid w:val="0039391F"/>
    <w:rsid w:val="004113B4"/>
    <w:rsid w:val="0042228D"/>
    <w:rsid w:val="004468A0"/>
    <w:rsid w:val="00462500"/>
    <w:rsid w:val="00482EBC"/>
    <w:rsid w:val="004940FC"/>
    <w:rsid w:val="004D3CC0"/>
    <w:rsid w:val="004E1AB5"/>
    <w:rsid w:val="004E79D6"/>
    <w:rsid w:val="004F715E"/>
    <w:rsid w:val="005454BD"/>
    <w:rsid w:val="00580462"/>
    <w:rsid w:val="005910B2"/>
    <w:rsid w:val="00633DE5"/>
    <w:rsid w:val="0063612C"/>
    <w:rsid w:val="00662DFD"/>
    <w:rsid w:val="006C3E2D"/>
    <w:rsid w:val="006F0BC2"/>
    <w:rsid w:val="006F383A"/>
    <w:rsid w:val="00737A6F"/>
    <w:rsid w:val="00753C24"/>
    <w:rsid w:val="00795D9A"/>
    <w:rsid w:val="007D5D3A"/>
    <w:rsid w:val="007D6FD2"/>
    <w:rsid w:val="007E01C3"/>
    <w:rsid w:val="00802653"/>
    <w:rsid w:val="008A6428"/>
    <w:rsid w:val="00915EB0"/>
    <w:rsid w:val="009310E6"/>
    <w:rsid w:val="00A65CBB"/>
    <w:rsid w:val="00A72B49"/>
    <w:rsid w:val="00A87474"/>
    <w:rsid w:val="00B0378F"/>
    <w:rsid w:val="00B55A8C"/>
    <w:rsid w:val="00B61442"/>
    <w:rsid w:val="00B96FB2"/>
    <w:rsid w:val="00BB4CD7"/>
    <w:rsid w:val="00BC2D8E"/>
    <w:rsid w:val="00C30512"/>
    <w:rsid w:val="00C3469F"/>
    <w:rsid w:val="00C64C4A"/>
    <w:rsid w:val="00C70495"/>
    <w:rsid w:val="00C80668"/>
    <w:rsid w:val="00C92E42"/>
    <w:rsid w:val="00CF39EB"/>
    <w:rsid w:val="00D35927"/>
    <w:rsid w:val="00D8116C"/>
    <w:rsid w:val="00DA281D"/>
    <w:rsid w:val="00E31B51"/>
    <w:rsid w:val="00E40CFE"/>
    <w:rsid w:val="00EE0E6B"/>
    <w:rsid w:val="00F11B5C"/>
    <w:rsid w:val="00F41852"/>
    <w:rsid w:val="00F4713B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829"/>
  <w15:docId w15:val="{087E8292-F9EE-42B6-A836-3DDDE20E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  <w:style w:type="paragraph" w:styleId="NormalnyWeb">
    <w:name w:val="Normal (Web)"/>
    <w:basedOn w:val="Normalny"/>
    <w:rsid w:val="00F8098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7E71-F5DA-4512-9640-7EAF9102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Daniel</cp:lastModifiedBy>
  <cp:revision>2</cp:revision>
  <cp:lastPrinted>2018-07-10T11:32:00Z</cp:lastPrinted>
  <dcterms:created xsi:type="dcterms:W3CDTF">2021-10-13T09:59:00Z</dcterms:created>
  <dcterms:modified xsi:type="dcterms:W3CDTF">2021-10-13T09:59:00Z</dcterms:modified>
</cp:coreProperties>
</file>